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49ABF" w14:textId="621B1C6E" w:rsidR="00E80A66" w:rsidRDefault="00320682" w:rsidP="00320682">
      <w:pPr>
        <w:pStyle w:val="Heading1"/>
        <w:jc w:val="center"/>
      </w:pPr>
      <w:r>
        <w:t>Integrating Azure resource Logs with Splunk</w:t>
      </w:r>
    </w:p>
    <w:p w14:paraId="68BC0BFC" w14:textId="5B9532DC" w:rsidR="00320682" w:rsidRDefault="00320682" w:rsidP="00377FA8">
      <w:pPr>
        <w:ind w:firstLine="360"/>
      </w:pPr>
      <w:r>
        <w:t>The document provides details on how to integrate Azure Resource logs with Splunk.</w:t>
      </w:r>
      <w:r w:rsidR="00377FA8">
        <w:t xml:space="preserve"> </w:t>
      </w:r>
      <w:r>
        <w:t xml:space="preserve">This integration </w:t>
      </w:r>
      <w:r w:rsidR="00FC29AB">
        <w:t>requires</w:t>
      </w:r>
      <w:r>
        <w:t xml:space="preserve"> multiple </w:t>
      </w:r>
      <w:r w:rsidR="00FC29AB">
        <w:t>steps</w:t>
      </w:r>
      <w:r w:rsidR="00BD7147">
        <w:t xml:space="preserve"> such as follows</w:t>
      </w:r>
      <w:r w:rsidR="00377FA8">
        <w:t>:</w:t>
      </w:r>
    </w:p>
    <w:p w14:paraId="4D02B0AF" w14:textId="41E646EF" w:rsidR="00BD7147" w:rsidRDefault="00BD7147" w:rsidP="00BD7147">
      <w:pPr>
        <w:pStyle w:val="ListParagraph"/>
        <w:numPr>
          <w:ilvl w:val="0"/>
          <w:numId w:val="1"/>
        </w:numPr>
      </w:pPr>
      <w:r>
        <w:t>Create a Service principle for the WUIT</w:t>
      </w:r>
      <w:r w:rsidR="00377FA8">
        <w:t>.</w:t>
      </w:r>
    </w:p>
    <w:p w14:paraId="6F493CF6" w14:textId="3813F8FF" w:rsidR="00BD7147" w:rsidRDefault="00BD7147" w:rsidP="00BD7147">
      <w:pPr>
        <w:pStyle w:val="ListParagraph"/>
        <w:numPr>
          <w:ilvl w:val="0"/>
          <w:numId w:val="1"/>
        </w:numPr>
      </w:pPr>
      <w:r>
        <w:t>Create Event hub</w:t>
      </w:r>
      <w:r w:rsidR="00377FA8">
        <w:t xml:space="preserve"> namespace</w:t>
      </w:r>
      <w:r>
        <w:t xml:space="preserve"> &amp; Event hub</w:t>
      </w:r>
      <w:r w:rsidR="00377FA8">
        <w:t>.</w:t>
      </w:r>
    </w:p>
    <w:p w14:paraId="307FA80E" w14:textId="0E517388" w:rsidR="00BD7147" w:rsidRDefault="00BD7147" w:rsidP="00BD7147">
      <w:pPr>
        <w:pStyle w:val="ListParagraph"/>
        <w:numPr>
          <w:ilvl w:val="0"/>
          <w:numId w:val="1"/>
        </w:numPr>
      </w:pPr>
      <w:r>
        <w:t>Grant the necessary Event Hub permissions on the Service principle</w:t>
      </w:r>
      <w:r w:rsidR="00377FA8">
        <w:t>.</w:t>
      </w:r>
    </w:p>
    <w:p w14:paraId="102AB80C" w14:textId="4BD03D9D" w:rsidR="00BD7147" w:rsidRDefault="00BD7147" w:rsidP="00BD7147">
      <w:pPr>
        <w:pStyle w:val="ListParagraph"/>
        <w:numPr>
          <w:ilvl w:val="0"/>
          <w:numId w:val="1"/>
        </w:numPr>
      </w:pPr>
      <w:r>
        <w:t xml:space="preserve">Enable logging on each of the resources that </w:t>
      </w:r>
      <w:r w:rsidR="00377FA8">
        <w:t>you</w:t>
      </w:r>
      <w:r>
        <w:t xml:space="preserve"> want to collect logs on.</w:t>
      </w:r>
    </w:p>
    <w:p w14:paraId="088AC4B2" w14:textId="63625B62" w:rsidR="00A16983" w:rsidRDefault="00BD7147" w:rsidP="00BD7147">
      <w:pPr>
        <w:pStyle w:val="ListParagraph"/>
        <w:numPr>
          <w:ilvl w:val="0"/>
          <w:numId w:val="1"/>
        </w:numPr>
      </w:pPr>
      <w:r>
        <w:t xml:space="preserve">Ship the </w:t>
      </w:r>
      <w:r w:rsidR="00377FA8">
        <w:t xml:space="preserve">resource </w:t>
      </w:r>
      <w:r w:rsidR="00377FA8" w:rsidRPr="00377FA8">
        <w:t>logs</w:t>
      </w:r>
      <w:r>
        <w:t xml:space="preserve"> </w:t>
      </w:r>
      <w:r w:rsidR="00A16983">
        <w:t>Event hub</w:t>
      </w:r>
      <w:r w:rsidR="00377FA8">
        <w:t>.</w:t>
      </w:r>
    </w:p>
    <w:p w14:paraId="426D368B" w14:textId="2127E103" w:rsidR="00C27CE0" w:rsidRDefault="00A16983" w:rsidP="00C27CE0">
      <w:pPr>
        <w:pStyle w:val="ListParagraph"/>
        <w:numPr>
          <w:ilvl w:val="0"/>
          <w:numId w:val="1"/>
        </w:numPr>
      </w:pPr>
      <w:r>
        <w:t xml:space="preserve">Provide the necessary Event hub credentials to </w:t>
      </w:r>
      <w:r w:rsidR="00BD7147">
        <w:t xml:space="preserve">WUIT for </w:t>
      </w:r>
      <w:r>
        <w:t>Splunk</w:t>
      </w:r>
      <w:r w:rsidR="00BD7147">
        <w:t xml:space="preserve"> integration</w:t>
      </w:r>
      <w:r>
        <w:t>.</w:t>
      </w:r>
    </w:p>
    <w:p w14:paraId="622ED367" w14:textId="2B9503F4" w:rsidR="00A16983" w:rsidRDefault="00A16983" w:rsidP="00A16983">
      <w:pPr>
        <w:pStyle w:val="Heading2"/>
      </w:pPr>
      <w:r>
        <w:t>Step 1: Create a Service Principle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4"/>
        <w:gridCol w:w="5016"/>
      </w:tblGrid>
      <w:tr w:rsidR="00030D34" w14:paraId="17285C71" w14:textId="77777777" w:rsidTr="00030D34">
        <w:trPr>
          <w:trHeight w:val="1817"/>
        </w:trPr>
        <w:tc>
          <w:tcPr>
            <w:tcW w:w="4675" w:type="dxa"/>
          </w:tcPr>
          <w:p w14:paraId="3E5419BC" w14:textId="77777777" w:rsidR="00C27CE0" w:rsidRPr="00C27CE0" w:rsidRDefault="00C27CE0" w:rsidP="00C27CE0">
            <w:pPr>
              <w:numPr>
                <w:ilvl w:val="0"/>
                <w:numId w:val="2"/>
              </w:numPr>
            </w:pPr>
            <w:bookmarkStart w:id="0" w:name="OLE_LINK6"/>
            <w:r w:rsidRPr="00C27CE0">
              <w:t>Open a ServiceNow request with WUIT to create a Service principal.</w:t>
            </w:r>
          </w:p>
          <w:p w14:paraId="3B6C03C2" w14:textId="77777777" w:rsidR="00C27CE0" w:rsidRPr="00C27CE0" w:rsidRDefault="00C27CE0" w:rsidP="00C27CE0">
            <w:pPr>
              <w:numPr>
                <w:ilvl w:val="0"/>
                <w:numId w:val="2"/>
              </w:numPr>
            </w:pPr>
            <w:r w:rsidRPr="00C27CE0">
              <w:t xml:space="preserve">Follow the link: </w:t>
            </w:r>
            <w:hyperlink r:id="rId5" w:history="1">
              <w:r w:rsidRPr="00C27CE0">
                <w:rPr>
                  <w:rStyle w:val="Hyperlink"/>
                </w:rPr>
                <w:t>WUSTL CSP Portal - WUSTL Portal (service-now.com)</w:t>
              </w:r>
            </w:hyperlink>
          </w:p>
          <w:p w14:paraId="39D907BD" w14:textId="78A1FC12" w:rsidR="00C27CE0" w:rsidRPr="00C27CE0" w:rsidRDefault="00C27CE0" w:rsidP="00C27CE0">
            <w:pPr>
              <w:numPr>
                <w:ilvl w:val="0"/>
                <w:numId w:val="2"/>
              </w:numPr>
            </w:pPr>
            <w:r w:rsidRPr="00C27CE0">
              <w:t xml:space="preserve">Once in ServiceNow, search for </w:t>
            </w:r>
            <w:r w:rsidRPr="00C27CE0">
              <w:rPr>
                <w:b/>
                <w:bCs/>
              </w:rPr>
              <w:t>Service account</w:t>
            </w:r>
            <w:bookmarkEnd w:id="0"/>
            <w:r w:rsidR="00030D34">
              <w:rPr>
                <w:b/>
                <w:bCs/>
              </w:rPr>
              <w:t xml:space="preserve">, select </w:t>
            </w:r>
            <w:bookmarkStart w:id="1" w:name="OLE_LINK7"/>
            <w:r w:rsidR="00030D34">
              <w:rPr>
                <w:b/>
                <w:bCs/>
              </w:rPr>
              <w:t>“New Service Account”</w:t>
            </w:r>
          </w:p>
          <w:bookmarkEnd w:id="1"/>
          <w:p w14:paraId="5D06415D" w14:textId="77777777" w:rsidR="00C27CE0" w:rsidRDefault="00C27CE0" w:rsidP="00C27CE0"/>
        </w:tc>
        <w:tc>
          <w:tcPr>
            <w:tcW w:w="4675" w:type="dxa"/>
          </w:tcPr>
          <w:p w14:paraId="540677A2" w14:textId="4B6200C9" w:rsidR="00C27CE0" w:rsidRDefault="00030D34" w:rsidP="00C27CE0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9C50321" wp14:editId="73D7C936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238125</wp:posOffset>
                  </wp:positionV>
                  <wp:extent cx="3038475" cy="657225"/>
                  <wp:effectExtent l="0" t="0" r="9525" b="9525"/>
                  <wp:wrapTight wrapText="bothSides">
                    <wp:wrapPolygon edited="0">
                      <wp:start x="0" y="0"/>
                      <wp:lineTo x="0" y="21287"/>
                      <wp:lineTo x="21532" y="21287"/>
                      <wp:lineTo x="21532" y="0"/>
                      <wp:lineTo x="0" y="0"/>
                    </wp:wrapPolygon>
                  </wp:wrapTight>
                  <wp:docPr id="11541688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168854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30D34" w14:paraId="4E5EB689" w14:textId="77777777" w:rsidTr="00030D34">
        <w:trPr>
          <w:trHeight w:val="3707"/>
        </w:trPr>
        <w:tc>
          <w:tcPr>
            <w:tcW w:w="4675" w:type="dxa"/>
          </w:tcPr>
          <w:p w14:paraId="4F95E36B" w14:textId="50004619" w:rsidR="00030D34" w:rsidRPr="00030D34" w:rsidRDefault="00030D34" w:rsidP="00030D34">
            <w:pPr>
              <w:pStyle w:val="ListParagraph"/>
              <w:numPr>
                <w:ilvl w:val="0"/>
                <w:numId w:val="2"/>
              </w:numPr>
            </w:pPr>
            <w:r>
              <w:t xml:space="preserve">After selecting the </w:t>
            </w:r>
            <w:r w:rsidRPr="00030D34">
              <w:rPr>
                <w:b/>
                <w:bCs/>
              </w:rPr>
              <w:t>“New Service Account”</w:t>
            </w:r>
            <w:r w:rsidR="00A04456">
              <w:rPr>
                <w:b/>
                <w:bCs/>
              </w:rPr>
              <w:t xml:space="preserve"> </w:t>
            </w:r>
            <w:r w:rsidR="00A04456" w:rsidRPr="00A04456">
              <w:t>option</w:t>
            </w:r>
          </w:p>
          <w:p w14:paraId="4D34216E" w14:textId="77777777" w:rsidR="00030D34" w:rsidRDefault="00030D34" w:rsidP="00030D34">
            <w:pPr>
              <w:pStyle w:val="ListParagraph"/>
              <w:numPr>
                <w:ilvl w:val="0"/>
                <w:numId w:val="2"/>
              </w:numPr>
            </w:pPr>
            <w:r>
              <w:t>For “</w:t>
            </w:r>
            <w:r w:rsidRPr="00030D34">
              <w:rPr>
                <w:b/>
                <w:bCs/>
              </w:rPr>
              <w:t>Request Account Type</w:t>
            </w:r>
            <w:r>
              <w:t>” select “</w:t>
            </w:r>
            <w:r w:rsidRPr="00030D34">
              <w:rPr>
                <w:b/>
                <w:bCs/>
              </w:rPr>
              <w:t>Service Account</w:t>
            </w:r>
            <w:r>
              <w:t>” and fill out the form as needed.</w:t>
            </w:r>
          </w:p>
          <w:p w14:paraId="64992357" w14:textId="379A5FC0" w:rsidR="003E5A7B" w:rsidRDefault="003E5A7B" w:rsidP="00030D34">
            <w:pPr>
              <w:pStyle w:val="ListParagraph"/>
              <w:numPr>
                <w:ilvl w:val="0"/>
                <w:numId w:val="2"/>
              </w:numPr>
            </w:pPr>
            <w:r>
              <w:t xml:space="preserve">After filling out the form, </w:t>
            </w:r>
            <w:bookmarkStart w:id="2" w:name="OLE_LINK9"/>
            <w:r w:rsidR="00512DD6" w:rsidRPr="00512DD6">
              <w:t>before you checkout, ensure to enter “</w:t>
            </w:r>
            <w:bookmarkStart w:id="3" w:name="OLE_LINK8"/>
            <w:r w:rsidR="00512DD6" w:rsidRPr="00512DD6">
              <w:rPr>
                <w:b/>
                <w:bCs/>
              </w:rPr>
              <w:t>CC0002751</w:t>
            </w:r>
            <w:bookmarkEnd w:id="3"/>
            <w:r w:rsidR="00512DD6" w:rsidRPr="00512DD6">
              <w:rPr>
                <w:b/>
                <w:bCs/>
              </w:rPr>
              <w:t xml:space="preserve">” </w:t>
            </w:r>
            <w:r w:rsidR="00512DD6" w:rsidRPr="00512DD6">
              <w:t>as your cost center number</w:t>
            </w:r>
            <w:bookmarkEnd w:id="2"/>
            <w:r w:rsidR="00512DD6">
              <w:t>.</w:t>
            </w:r>
          </w:p>
          <w:p w14:paraId="635E122F" w14:textId="38581AF2" w:rsidR="00B26C79" w:rsidRPr="00C27CE0" w:rsidRDefault="00B26C79" w:rsidP="00B26C79">
            <w:pPr>
              <w:pStyle w:val="ListParagraph"/>
              <w:numPr>
                <w:ilvl w:val="0"/>
                <w:numId w:val="2"/>
              </w:numPr>
            </w:pPr>
            <w:r w:rsidRPr="00B72C43">
              <w:rPr>
                <w:b/>
                <w:bCs/>
              </w:rPr>
              <w:t>P.S!</w:t>
            </w:r>
            <w:r>
              <w:t xml:space="preserve"> </w:t>
            </w:r>
            <w:r w:rsidR="00AA1489">
              <w:t xml:space="preserve">In the ticket, please request that they email you the </w:t>
            </w:r>
            <w:proofErr w:type="spellStart"/>
            <w:r w:rsidRPr="00B26C79">
              <w:rPr>
                <w:b/>
                <w:bCs/>
              </w:rPr>
              <w:t>SecretID</w:t>
            </w:r>
            <w:proofErr w:type="spellEnd"/>
            <w:r w:rsidR="00703DB9">
              <w:rPr>
                <w:b/>
                <w:bCs/>
              </w:rPr>
              <w:t xml:space="preserve">, </w:t>
            </w:r>
            <w:proofErr w:type="spellStart"/>
            <w:r w:rsidR="00703DB9">
              <w:rPr>
                <w:b/>
                <w:bCs/>
              </w:rPr>
              <w:t>TennantID</w:t>
            </w:r>
            <w:proofErr w:type="spellEnd"/>
            <w:r w:rsidR="00703DB9">
              <w:rPr>
                <w:b/>
                <w:bCs/>
              </w:rPr>
              <w:t xml:space="preserve"> </w:t>
            </w:r>
            <w:r>
              <w:t xml:space="preserve">&amp; </w:t>
            </w:r>
            <w:r w:rsidRPr="00B26C79">
              <w:rPr>
                <w:b/>
                <w:bCs/>
              </w:rPr>
              <w:t>ClientID</w:t>
            </w:r>
            <w:r w:rsidRPr="00B26C79">
              <w:t xml:space="preserve"> </w:t>
            </w:r>
            <w:r>
              <w:t xml:space="preserve">of the </w:t>
            </w:r>
            <w:r w:rsidR="00AA1489">
              <w:t>Service Principle</w:t>
            </w:r>
            <w:r>
              <w:t>.</w:t>
            </w:r>
          </w:p>
        </w:tc>
        <w:tc>
          <w:tcPr>
            <w:tcW w:w="4675" w:type="dxa"/>
          </w:tcPr>
          <w:p w14:paraId="2AEC82B2" w14:textId="1808F5F4" w:rsidR="00030D34" w:rsidRDefault="00030D34" w:rsidP="00C27CE0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AD0614B" wp14:editId="46E35548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92075</wp:posOffset>
                  </wp:positionV>
                  <wp:extent cx="2873375" cy="2305050"/>
                  <wp:effectExtent l="0" t="0" r="3175" b="0"/>
                  <wp:wrapTight wrapText="bothSides">
                    <wp:wrapPolygon edited="0">
                      <wp:start x="0" y="0"/>
                      <wp:lineTo x="0" y="21421"/>
                      <wp:lineTo x="21481" y="21421"/>
                      <wp:lineTo x="21481" y="0"/>
                      <wp:lineTo x="0" y="0"/>
                    </wp:wrapPolygon>
                  </wp:wrapTight>
                  <wp:docPr id="3057456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745664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375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C6712EC" w14:textId="1E0D2414" w:rsidR="00C27CE0" w:rsidRPr="00C27CE0" w:rsidRDefault="00C27CE0" w:rsidP="00C27CE0"/>
    <w:p w14:paraId="2884F56C" w14:textId="21EE828A" w:rsidR="00BD7147" w:rsidRDefault="00590FF2" w:rsidP="00590FF2">
      <w:pPr>
        <w:pStyle w:val="Heading2"/>
      </w:pPr>
      <w:r>
        <w:t xml:space="preserve">Step 2: Create Event </w:t>
      </w:r>
      <w:r w:rsidR="00255962">
        <w:t xml:space="preserve">Hub Namespace </w:t>
      </w:r>
      <w:r>
        <w:t>n azure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9"/>
        <w:gridCol w:w="5241"/>
      </w:tblGrid>
      <w:tr w:rsidR="007375FB" w14:paraId="5EAF36F5" w14:textId="77777777" w:rsidTr="00590FF2">
        <w:tc>
          <w:tcPr>
            <w:tcW w:w="4675" w:type="dxa"/>
          </w:tcPr>
          <w:p w14:paraId="2FD4BAFC" w14:textId="7D00BE2A" w:rsidR="00590FF2" w:rsidRDefault="00590FF2" w:rsidP="00590FF2">
            <w:pPr>
              <w:pStyle w:val="ListParagraph"/>
              <w:numPr>
                <w:ilvl w:val="0"/>
                <w:numId w:val="2"/>
              </w:numPr>
            </w:pPr>
            <w:r>
              <w:t xml:space="preserve">Log into azure and go to the Event hub Service and create </w:t>
            </w:r>
            <w:r w:rsidR="00B72C43">
              <w:t xml:space="preserve">an </w:t>
            </w:r>
            <w:r w:rsidR="00B72C43" w:rsidRPr="00B72C43">
              <w:rPr>
                <w:b/>
                <w:bCs/>
              </w:rPr>
              <w:t>Event Hub Namespace</w:t>
            </w:r>
            <w:r w:rsidR="00B72C43">
              <w:t>.</w:t>
            </w:r>
          </w:p>
        </w:tc>
        <w:tc>
          <w:tcPr>
            <w:tcW w:w="4675" w:type="dxa"/>
          </w:tcPr>
          <w:p w14:paraId="0F161EFB" w14:textId="792DCF5B" w:rsidR="00590FF2" w:rsidRDefault="00255962" w:rsidP="00590FF2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9F67B5C" wp14:editId="15325493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59690</wp:posOffset>
                  </wp:positionV>
                  <wp:extent cx="2721543" cy="828675"/>
                  <wp:effectExtent l="0" t="0" r="3175" b="0"/>
                  <wp:wrapTight wrapText="bothSides">
                    <wp:wrapPolygon edited="0">
                      <wp:start x="0" y="0"/>
                      <wp:lineTo x="0" y="20855"/>
                      <wp:lineTo x="21474" y="20855"/>
                      <wp:lineTo x="21474" y="0"/>
                      <wp:lineTo x="0" y="0"/>
                    </wp:wrapPolygon>
                  </wp:wrapTight>
                  <wp:docPr id="21188237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823733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543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375FB" w14:paraId="18C995B8" w14:textId="77777777" w:rsidTr="007375FB">
        <w:trPr>
          <w:trHeight w:val="4220"/>
        </w:trPr>
        <w:tc>
          <w:tcPr>
            <w:tcW w:w="4675" w:type="dxa"/>
          </w:tcPr>
          <w:p w14:paraId="339174A5" w14:textId="77777777" w:rsidR="00590FF2" w:rsidRDefault="00255962" w:rsidP="00255962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In the name</w:t>
            </w:r>
            <w:r w:rsidR="00E13FF4">
              <w:t xml:space="preserve">space creation window, ensure you select the </w:t>
            </w:r>
            <w:r w:rsidR="00E13FF4" w:rsidRPr="00E13FF4">
              <w:rPr>
                <w:b/>
                <w:bCs/>
              </w:rPr>
              <w:t>subscription</w:t>
            </w:r>
            <w:r w:rsidR="00E13FF4">
              <w:t xml:space="preserve"> in which your resources are hosted in. </w:t>
            </w:r>
          </w:p>
          <w:p w14:paraId="1F4BE00D" w14:textId="6F41C510" w:rsidR="00E13FF4" w:rsidRDefault="00E13FF4" w:rsidP="00255962">
            <w:pPr>
              <w:pStyle w:val="ListParagraph"/>
              <w:numPr>
                <w:ilvl w:val="0"/>
                <w:numId w:val="2"/>
              </w:numPr>
            </w:pPr>
            <w:r>
              <w:t>As namespaces are restrict</w:t>
            </w:r>
            <w:r w:rsidR="00B72C43">
              <w:t>ed</w:t>
            </w:r>
            <w:r>
              <w:t xml:space="preserve"> to resources within </w:t>
            </w:r>
            <w:r w:rsidR="00B72C43">
              <w:t xml:space="preserve">the </w:t>
            </w:r>
            <w:r>
              <w:t xml:space="preserve">same subscription. </w:t>
            </w:r>
          </w:p>
          <w:p w14:paraId="46468866" w14:textId="77777777" w:rsidR="00E13FF4" w:rsidRDefault="00E13FF4" w:rsidP="00255962">
            <w:pPr>
              <w:pStyle w:val="ListParagraph"/>
              <w:numPr>
                <w:ilvl w:val="0"/>
                <w:numId w:val="2"/>
              </w:numPr>
            </w:pPr>
            <w:r>
              <w:t xml:space="preserve">After selecting the subscription, fill in the other options as needed. </w:t>
            </w:r>
          </w:p>
          <w:p w14:paraId="02DC428E" w14:textId="4931F42B" w:rsidR="007375FB" w:rsidRDefault="00E13FF4" w:rsidP="007375FB">
            <w:pPr>
              <w:pStyle w:val="ListParagraph"/>
              <w:numPr>
                <w:ilvl w:val="0"/>
                <w:numId w:val="2"/>
              </w:numPr>
            </w:pPr>
            <w:r>
              <w:t xml:space="preserve">In the </w:t>
            </w:r>
            <w:r w:rsidRPr="00E13FF4">
              <w:rPr>
                <w:b/>
                <w:bCs/>
              </w:rPr>
              <w:t>advanced</w:t>
            </w:r>
            <w:r>
              <w:t xml:space="preserve"> window, always select the latest version i.e., </w:t>
            </w:r>
            <w:r w:rsidRPr="00E13FF4">
              <w:rPr>
                <w:b/>
                <w:bCs/>
              </w:rPr>
              <w:t>Version 1.2</w:t>
            </w:r>
            <w:r>
              <w:t xml:space="preserve">. </w:t>
            </w:r>
          </w:p>
        </w:tc>
        <w:tc>
          <w:tcPr>
            <w:tcW w:w="4675" w:type="dxa"/>
          </w:tcPr>
          <w:p w14:paraId="56F1E420" w14:textId="706C5A41" w:rsidR="00590FF2" w:rsidRDefault="00E13FF4" w:rsidP="00590FF2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7CF6BD9" wp14:editId="5E50892F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69850</wp:posOffset>
                  </wp:positionV>
                  <wp:extent cx="2704465" cy="2520950"/>
                  <wp:effectExtent l="0" t="0" r="635" b="0"/>
                  <wp:wrapTight wrapText="bothSides">
                    <wp:wrapPolygon edited="0">
                      <wp:start x="0" y="0"/>
                      <wp:lineTo x="0" y="21382"/>
                      <wp:lineTo x="21453" y="21382"/>
                      <wp:lineTo x="21453" y="0"/>
                      <wp:lineTo x="0" y="0"/>
                    </wp:wrapPolygon>
                  </wp:wrapTight>
                  <wp:docPr id="4439954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995488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4465" cy="252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375FB" w14:paraId="03E9ABCE" w14:textId="77777777" w:rsidTr="00590FF2">
        <w:tc>
          <w:tcPr>
            <w:tcW w:w="4675" w:type="dxa"/>
          </w:tcPr>
          <w:p w14:paraId="08816227" w14:textId="1A2F370F" w:rsidR="00590FF2" w:rsidRDefault="007375FB" w:rsidP="007375FB">
            <w:pPr>
              <w:pStyle w:val="ListParagraph"/>
              <w:numPr>
                <w:ilvl w:val="0"/>
                <w:numId w:val="2"/>
              </w:numPr>
            </w:pPr>
            <w:r w:rsidRPr="007375FB">
              <w:t xml:space="preserve">In the </w:t>
            </w:r>
            <w:r w:rsidRPr="007375FB">
              <w:rPr>
                <w:b/>
                <w:bCs/>
              </w:rPr>
              <w:t>networking window</w:t>
            </w:r>
            <w:r w:rsidRPr="007375FB">
              <w:t xml:space="preserve">, you can make it publicly </w:t>
            </w:r>
            <w:r>
              <w:t xml:space="preserve">or privately </w:t>
            </w:r>
            <w:r w:rsidRPr="007375FB">
              <w:t>access</w:t>
            </w:r>
            <w:r>
              <w:t xml:space="preserve">ible. If you select private access, you will have to </w:t>
            </w:r>
            <w:r w:rsidRPr="007375FB">
              <w:rPr>
                <w:b/>
                <w:bCs/>
              </w:rPr>
              <w:t>create a private endpoint</w:t>
            </w:r>
            <w:r>
              <w:t>.</w:t>
            </w:r>
          </w:p>
        </w:tc>
        <w:tc>
          <w:tcPr>
            <w:tcW w:w="4675" w:type="dxa"/>
          </w:tcPr>
          <w:p w14:paraId="669F2F62" w14:textId="5E4024E5" w:rsidR="00590FF2" w:rsidRDefault="007375FB" w:rsidP="00590FF2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DD43E0E" wp14:editId="2310B3E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146685</wp:posOffset>
                  </wp:positionV>
                  <wp:extent cx="3190875" cy="2487701"/>
                  <wp:effectExtent l="0" t="0" r="0" b="8255"/>
                  <wp:wrapTight wrapText="bothSides">
                    <wp:wrapPolygon edited="0">
                      <wp:start x="0" y="0"/>
                      <wp:lineTo x="0" y="21506"/>
                      <wp:lineTo x="21407" y="21506"/>
                      <wp:lineTo x="21407" y="0"/>
                      <wp:lineTo x="0" y="0"/>
                    </wp:wrapPolygon>
                  </wp:wrapTight>
                  <wp:docPr id="19737729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772964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75" cy="2487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14F82" w14:paraId="4C485A0B" w14:textId="77777777" w:rsidTr="00590FF2">
        <w:tc>
          <w:tcPr>
            <w:tcW w:w="4675" w:type="dxa"/>
          </w:tcPr>
          <w:p w14:paraId="16590F3F" w14:textId="77777777" w:rsidR="00B14F82" w:rsidRDefault="00B14F82" w:rsidP="007375FB">
            <w:pPr>
              <w:pStyle w:val="ListParagraph"/>
              <w:numPr>
                <w:ilvl w:val="0"/>
                <w:numId w:val="2"/>
              </w:numPr>
            </w:pPr>
            <w:r>
              <w:t xml:space="preserve">After the namespace is created, go to </w:t>
            </w:r>
            <w:r w:rsidRPr="00B72C43">
              <w:rPr>
                <w:b/>
                <w:bCs/>
              </w:rPr>
              <w:t>Entities</w:t>
            </w:r>
            <w:r>
              <w:t xml:space="preserve"> -</w:t>
            </w:r>
            <w:r w:rsidR="00796479">
              <w:t xml:space="preserve">&gt; </w:t>
            </w:r>
            <w:r w:rsidR="00796479" w:rsidRPr="00B72C43">
              <w:rPr>
                <w:b/>
                <w:bCs/>
              </w:rPr>
              <w:t>Event</w:t>
            </w:r>
            <w:r w:rsidRPr="00B72C43">
              <w:rPr>
                <w:b/>
                <w:bCs/>
              </w:rPr>
              <w:t xml:space="preserve"> Hubs</w:t>
            </w:r>
            <w:r w:rsidR="00796479">
              <w:t>.</w:t>
            </w:r>
          </w:p>
          <w:p w14:paraId="7BDAADDD" w14:textId="1C70EB1E" w:rsidR="00796479" w:rsidRDefault="00796479" w:rsidP="007375FB">
            <w:pPr>
              <w:pStyle w:val="ListParagraph"/>
              <w:numPr>
                <w:ilvl w:val="0"/>
                <w:numId w:val="2"/>
              </w:numPr>
            </w:pPr>
            <w:r>
              <w:t xml:space="preserve">Select the </w:t>
            </w:r>
            <w:r w:rsidRPr="00796479">
              <w:rPr>
                <w:b/>
                <w:bCs/>
              </w:rPr>
              <w:t>+Event Hub</w:t>
            </w:r>
            <w:r>
              <w:t xml:space="preserve"> to create an Event hub.</w:t>
            </w:r>
          </w:p>
          <w:p w14:paraId="4703B434" w14:textId="0CCDC20D" w:rsidR="00796479" w:rsidRPr="007375FB" w:rsidRDefault="00796479" w:rsidP="007375FB">
            <w:pPr>
              <w:pStyle w:val="ListParagraph"/>
              <w:numPr>
                <w:ilvl w:val="0"/>
                <w:numId w:val="2"/>
              </w:numPr>
            </w:pPr>
            <w:r>
              <w:t>The log will be shipped to the created event hub.</w:t>
            </w:r>
          </w:p>
        </w:tc>
        <w:tc>
          <w:tcPr>
            <w:tcW w:w="4675" w:type="dxa"/>
          </w:tcPr>
          <w:p w14:paraId="74250BF3" w14:textId="13B35D00" w:rsidR="00B14F82" w:rsidRDefault="00796479" w:rsidP="00590FF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3038A8F" wp14:editId="46945247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69850</wp:posOffset>
                  </wp:positionV>
                  <wp:extent cx="2657475" cy="1792474"/>
                  <wp:effectExtent l="0" t="0" r="0" b="0"/>
                  <wp:wrapTight wrapText="bothSides">
                    <wp:wrapPolygon edited="0">
                      <wp:start x="0" y="0"/>
                      <wp:lineTo x="0" y="21355"/>
                      <wp:lineTo x="21368" y="21355"/>
                      <wp:lineTo x="21368" y="0"/>
                      <wp:lineTo x="0" y="0"/>
                    </wp:wrapPolygon>
                  </wp:wrapTight>
                  <wp:docPr id="9755467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546733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792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AB7A91" w14:textId="1F5363B6" w:rsidR="00590FF2" w:rsidRDefault="00590FF2" w:rsidP="00590FF2"/>
    <w:p w14:paraId="17FE2DE5" w14:textId="1DF6DDF3" w:rsidR="003E501F" w:rsidRDefault="003E501F" w:rsidP="00C74555">
      <w:pPr>
        <w:pStyle w:val="Heading2"/>
      </w:pPr>
      <w:r>
        <w:lastRenderedPageBreak/>
        <w:t xml:space="preserve">Step 3: Grant Service </w:t>
      </w:r>
      <w:r w:rsidR="00C74555">
        <w:t>Principal</w:t>
      </w:r>
      <w:r>
        <w:t xml:space="preserve"> Permissions.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4"/>
        <w:gridCol w:w="4926"/>
      </w:tblGrid>
      <w:tr w:rsidR="00C74555" w14:paraId="32F1371A" w14:textId="77777777" w:rsidTr="00C74555">
        <w:tc>
          <w:tcPr>
            <w:tcW w:w="4675" w:type="dxa"/>
          </w:tcPr>
          <w:p w14:paraId="168D1748" w14:textId="77777777" w:rsidR="00C74555" w:rsidRDefault="00C74555" w:rsidP="00C74555">
            <w:pPr>
              <w:pStyle w:val="ListParagraph"/>
              <w:numPr>
                <w:ilvl w:val="0"/>
                <w:numId w:val="2"/>
              </w:numPr>
            </w:pPr>
            <w:r>
              <w:t xml:space="preserve">Go to the created Event hub Namespace, then go to </w:t>
            </w:r>
            <w:r w:rsidRPr="00C74555">
              <w:rPr>
                <w:b/>
                <w:bCs/>
              </w:rPr>
              <w:t xml:space="preserve">Access </w:t>
            </w:r>
            <w:r w:rsidRPr="00A75533">
              <w:rPr>
                <w:b/>
                <w:bCs/>
              </w:rPr>
              <w:t>Control (IAM)</w:t>
            </w:r>
          </w:p>
          <w:p w14:paraId="6AED76CA" w14:textId="397588ED" w:rsidR="00DB56BE" w:rsidRDefault="00DB56BE" w:rsidP="00C74555">
            <w:pPr>
              <w:pStyle w:val="ListParagraph"/>
              <w:numPr>
                <w:ilvl w:val="0"/>
                <w:numId w:val="2"/>
              </w:numPr>
            </w:pPr>
            <w:r>
              <w:t xml:space="preserve">In the add </w:t>
            </w:r>
            <w:r w:rsidRPr="00DB56BE">
              <w:rPr>
                <w:b/>
                <w:bCs/>
              </w:rPr>
              <w:t>Role Assignment Window</w:t>
            </w:r>
            <w:r>
              <w:rPr>
                <w:b/>
                <w:bCs/>
              </w:rPr>
              <w:t xml:space="preserve">, </w:t>
            </w:r>
            <w:r w:rsidRPr="00DB56BE">
              <w:t>select the</w:t>
            </w:r>
            <w:r>
              <w:rPr>
                <w:b/>
                <w:bCs/>
              </w:rPr>
              <w:t xml:space="preserve"> “</w:t>
            </w:r>
            <w:r w:rsidRPr="00DB56BE">
              <w:rPr>
                <w:b/>
                <w:bCs/>
              </w:rPr>
              <w:t>Azure Event Hubs Data Receiver</w:t>
            </w:r>
            <w:r>
              <w:rPr>
                <w:b/>
                <w:bCs/>
              </w:rPr>
              <w:t xml:space="preserve">” role and </w:t>
            </w:r>
            <w:r w:rsidRPr="00DB56BE">
              <w:t>select the appropriate service principle</w:t>
            </w:r>
            <w:r>
              <w:rPr>
                <w:b/>
                <w:bCs/>
              </w:rPr>
              <w:t>.</w:t>
            </w:r>
          </w:p>
        </w:tc>
        <w:tc>
          <w:tcPr>
            <w:tcW w:w="4675" w:type="dxa"/>
          </w:tcPr>
          <w:p w14:paraId="32F3181F" w14:textId="35AD0EEC" w:rsidR="00C74555" w:rsidRDefault="00C74555" w:rsidP="00C74555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B2241E2" wp14:editId="571B642D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133350</wp:posOffset>
                  </wp:positionV>
                  <wp:extent cx="2984707" cy="2009775"/>
                  <wp:effectExtent l="0" t="0" r="6350" b="0"/>
                  <wp:wrapTight wrapText="bothSides">
                    <wp:wrapPolygon edited="0">
                      <wp:start x="0" y="0"/>
                      <wp:lineTo x="0" y="21293"/>
                      <wp:lineTo x="21508" y="21293"/>
                      <wp:lineTo x="21508" y="0"/>
                      <wp:lineTo x="0" y="0"/>
                    </wp:wrapPolygon>
                  </wp:wrapTight>
                  <wp:docPr id="5853893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389306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707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D53F9F8" w14:textId="77777777" w:rsidR="00C74555" w:rsidRPr="00C74555" w:rsidRDefault="00C74555" w:rsidP="00C74555"/>
    <w:p w14:paraId="4B1B1F90" w14:textId="1D1332B5" w:rsidR="00703DB9" w:rsidRPr="00703DB9" w:rsidRDefault="00703DB9" w:rsidP="00703DB9">
      <w:pPr>
        <w:pStyle w:val="Heading2"/>
      </w:pPr>
      <w:r w:rsidRPr="00703DB9">
        <w:t xml:space="preserve">Step 4: Enable logging of Resources </w:t>
      </w:r>
      <w:r w:rsidR="002C055D">
        <w:t xml:space="preserve">&amp; ship logs </w:t>
      </w:r>
      <w:r w:rsidRPr="00703DB9">
        <w:t xml:space="preserve">to </w:t>
      </w:r>
      <w:r w:rsidR="002C055D">
        <w:t>Event hub</w:t>
      </w:r>
      <w:r>
        <w:t>: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479"/>
        <w:gridCol w:w="6326"/>
      </w:tblGrid>
      <w:tr w:rsidR="00703DB9" w14:paraId="33A59F3F" w14:textId="77777777" w:rsidTr="00A63913">
        <w:tc>
          <w:tcPr>
            <w:tcW w:w="3479" w:type="dxa"/>
          </w:tcPr>
          <w:p w14:paraId="2DF518F2" w14:textId="67E95219" w:rsidR="00703DB9" w:rsidRDefault="00703DB9" w:rsidP="00703DB9">
            <w:pPr>
              <w:pStyle w:val="ListParagraph"/>
              <w:numPr>
                <w:ilvl w:val="0"/>
                <w:numId w:val="2"/>
              </w:numPr>
            </w:pPr>
            <w:r>
              <w:t>In azure, go to the resource</w:t>
            </w:r>
            <w:r w:rsidR="00A63913">
              <w:t xml:space="preserve">, </w:t>
            </w:r>
            <w:r w:rsidR="00B14F82">
              <w:t>open the Monitoring</w:t>
            </w:r>
            <w:r w:rsidR="00A63913" w:rsidRPr="00A63913">
              <w:rPr>
                <w:b/>
                <w:bCs/>
              </w:rPr>
              <w:t xml:space="preserve"> Window,</w:t>
            </w:r>
            <w:r w:rsidR="00A63913">
              <w:rPr>
                <w:b/>
                <w:bCs/>
              </w:rPr>
              <w:t xml:space="preserve"> select </w:t>
            </w:r>
            <w:bookmarkStart w:id="4" w:name="OLE_LINK11"/>
            <w:r w:rsidR="00A63913" w:rsidRPr="00A63913">
              <w:rPr>
                <w:b/>
                <w:bCs/>
              </w:rPr>
              <w:t>Diagnostic Settings</w:t>
            </w:r>
            <w:r w:rsidR="00A63913">
              <w:t xml:space="preserve"> </w:t>
            </w:r>
            <w:bookmarkEnd w:id="4"/>
            <w:r w:rsidR="00A63913">
              <w:t xml:space="preserve">and select </w:t>
            </w:r>
            <w:r w:rsidR="00F93CEB" w:rsidRPr="00B14F82">
              <w:rPr>
                <w:b/>
                <w:bCs/>
              </w:rPr>
              <w:t>add</w:t>
            </w:r>
            <w:r w:rsidR="00F93CEB">
              <w:t xml:space="preserve"> </w:t>
            </w:r>
            <w:r w:rsidR="00F93CEB" w:rsidRPr="00A75533">
              <w:rPr>
                <w:b/>
                <w:bCs/>
              </w:rPr>
              <w:t>Diagnostic</w:t>
            </w:r>
            <w:r w:rsidR="00A63913" w:rsidRPr="00A63913">
              <w:rPr>
                <w:b/>
                <w:bCs/>
              </w:rPr>
              <w:t xml:space="preserve"> Settings</w:t>
            </w:r>
          </w:p>
        </w:tc>
        <w:tc>
          <w:tcPr>
            <w:tcW w:w="6326" w:type="dxa"/>
          </w:tcPr>
          <w:p w14:paraId="2ECAC2F3" w14:textId="1DA1E235" w:rsidR="00703DB9" w:rsidRDefault="00A63913" w:rsidP="00590FF2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66FD402" wp14:editId="62CF82C2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4445</wp:posOffset>
                  </wp:positionV>
                  <wp:extent cx="3590925" cy="2187722"/>
                  <wp:effectExtent l="0" t="0" r="0" b="3175"/>
                  <wp:wrapTight wrapText="bothSides">
                    <wp:wrapPolygon edited="0">
                      <wp:start x="0" y="0"/>
                      <wp:lineTo x="0" y="21443"/>
                      <wp:lineTo x="21428" y="21443"/>
                      <wp:lineTo x="21428" y="0"/>
                      <wp:lineTo x="0" y="0"/>
                    </wp:wrapPolygon>
                  </wp:wrapTight>
                  <wp:docPr id="4657186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718652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2187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03DB9" w14:paraId="20DA4EB9" w14:textId="77777777" w:rsidTr="00A63913">
        <w:tc>
          <w:tcPr>
            <w:tcW w:w="3479" w:type="dxa"/>
          </w:tcPr>
          <w:p w14:paraId="4F0F72AE" w14:textId="3A246C6E" w:rsidR="00703DB9" w:rsidRPr="00DF257E" w:rsidRDefault="00F93CEB" w:rsidP="00F93CEB">
            <w:pPr>
              <w:pStyle w:val="ListParagraph"/>
              <w:numPr>
                <w:ilvl w:val="0"/>
                <w:numId w:val="2"/>
              </w:numPr>
            </w:pPr>
            <w:r>
              <w:t>In the Diagnostic Setting window</w:t>
            </w:r>
            <w:r w:rsidR="00DF257E">
              <w:t xml:space="preserve">, select </w:t>
            </w:r>
            <w:r w:rsidR="00DF257E" w:rsidRPr="00DF257E">
              <w:rPr>
                <w:b/>
                <w:bCs/>
              </w:rPr>
              <w:t>Strea</w:t>
            </w:r>
            <w:r w:rsidR="00A75533">
              <w:rPr>
                <w:b/>
                <w:bCs/>
              </w:rPr>
              <w:t>m</w:t>
            </w:r>
            <w:r w:rsidR="00DF257E" w:rsidRPr="00DF257E">
              <w:rPr>
                <w:b/>
                <w:bCs/>
              </w:rPr>
              <w:t xml:space="preserve"> to an event hub</w:t>
            </w:r>
            <w:r w:rsidR="00DF257E">
              <w:rPr>
                <w:b/>
                <w:bCs/>
              </w:rPr>
              <w:t>.</w:t>
            </w:r>
          </w:p>
          <w:p w14:paraId="77913AD3" w14:textId="2EF2F35E" w:rsidR="00DF257E" w:rsidRPr="00DF257E" w:rsidRDefault="00DF257E" w:rsidP="00F93CEB">
            <w:pPr>
              <w:pStyle w:val="ListParagraph"/>
              <w:numPr>
                <w:ilvl w:val="0"/>
                <w:numId w:val="2"/>
              </w:numPr>
            </w:pPr>
            <w:r w:rsidRPr="00A75533">
              <w:t>Next</w:t>
            </w:r>
            <w:r>
              <w:rPr>
                <w:b/>
                <w:bCs/>
              </w:rPr>
              <w:t xml:space="preserve">, </w:t>
            </w:r>
            <w:r w:rsidR="00A75533">
              <w:t>enter the needed values for the</w:t>
            </w:r>
            <w:r>
              <w:rPr>
                <w:b/>
                <w:bCs/>
              </w:rPr>
              <w:t xml:space="preserve"> subscription, Event hub namespace, event hub.</w:t>
            </w:r>
          </w:p>
          <w:p w14:paraId="73DB0BDA" w14:textId="0BA76E0B" w:rsidR="00DF257E" w:rsidRDefault="00DF257E" w:rsidP="00F93CEB">
            <w:pPr>
              <w:pStyle w:val="ListParagraph"/>
              <w:numPr>
                <w:ilvl w:val="0"/>
                <w:numId w:val="2"/>
              </w:numPr>
            </w:pPr>
            <w:r>
              <w:t>Next select the appropriate logs you would like to send.</w:t>
            </w:r>
          </w:p>
        </w:tc>
        <w:tc>
          <w:tcPr>
            <w:tcW w:w="6326" w:type="dxa"/>
          </w:tcPr>
          <w:p w14:paraId="35628D7A" w14:textId="14022BCB" w:rsidR="00703DB9" w:rsidRDefault="00DF257E" w:rsidP="00590FF2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256C305" wp14:editId="6306D4BC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117475</wp:posOffset>
                  </wp:positionV>
                  <wp:extent cx="3524250" cy="2114550"/>
                  <wp:effectExtent l="0" t="0" r="0" b="0"/>
                  <wp:wrapTight wrapText="bothSides">
                    <wp:wrapPolygon edited="0">
                      <wp:start x="0" y="0"/>
                      <wp:lineTo x="0" y="21405"/>
                      <wp:lineTo x="21483" y="21405"/>
                      <wp:lineTo x="21483" y="0"/>
                      <wp:lineTo x="0" y="0"/>
                    </wp:wrapPolygon>
                  </wp:wrapTight>
                  <wp:docPr id="13935221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522157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0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2851DB0" w14:textId="77777777" w:rsidR="00C74555" w:rsidRDefault="00C74555" w:rsidP="00590FF2"/>
    <w:p w14:paraId="3103A4C9" w14:textId="75E007A3" w:rsidR="002C055D" w:rsidRDefault="002C055D" w:rsidP="002C055D">
      <w:pPr>
        <w:pStyle w:val="Heading2"/>
      </w:pPr>
      <w:r>
        <w:t>Step 5: Ship logs to Splunk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4"/>
        <w:gridCol w:w="6006"/>
      </w:tblGrid>
      <w:tr w:rsidR="00F03F86" w14:paraId="123B186B" w14:textId="77777777" w:rsidTr="00377FA8">
        <w:trPr>
          <w:trHeight w:val="3635"/>
        </w:trPr>
        <w:tc>
          <w:tcPr>
            <w:tcW w:w="4675" w:type="dxa"/>
          </w:tcPr>
          <w:p w14:paraId="50258A14" w14:textId="396F3737" w:rsidR="002C055D" w:rsidRDefault="002C055D" w:rsidP="002C055D">
            <w:pPr>
              <w:pStyle w:val="ListParagraph"/>
              <w:numPr>
                <w:ilvl w:val="0"/>
                <w:numId w:val="2"/>
              </w:numPr>
            </w:pPr>
            <w:r>
              <w:t>Once you successfully ship logs to the appropriate Event hub, you will need to open a ServiceNow Data Onboarding request with WUIT.</w:t>
            </w:r>
          </w:p>
          <w:p w14:paraId="592C572F" w14:textId="67ABF670" w:rsidR="002C055D" w:rsidRDefault="002C055D" w:rsidP="002C055D">
            <w:pPr>
              <w:pStyle w:val="ListParagraph"/>
              <w:numPr>
                <w:ilvl w:val="0"/>
                <w:numId w:val="2"/>
              </w:numPr>
            </w:pPr>
            <w:r>
              <w:t xml:space="preserve">Click on the following link to create a request: </w:t>
            </w:r>
            <w:hyperlink r:id="rId15" w:history="1">
              <w:r w:rsidRPr="002C055D">
                <w:rPr>
                  <w:rStyle w:val="Hyperlink"/>
                </w:rPr>
                <w:t>Splunk Data Onboarding Request - WUSTL Portal (service-now.com)</w:t>
              </w:r>
            </w:hyperlink>
          </w:p>
        </w:tc>
        <w:tc>
          <w:tcPr>
            <w:tcW w:w="4675" w:type="dxa"/>
          </w:tcPr>
          <w:p w14:paraId="15199A24" w14:textId="2618357D" w:rsidR="002C055D" w:rsidRDefault="00F03F86" w:rsidP="002C055D"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09C8B2BD" wp14:editId="79260C4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1905</wp:posOffset>
                  </wp:positionV>
                  <wp:extent cx="2951480" cy="1866900"/>
                  <wp:effectExtent l="0" t="0" r="1270" b="0"/>
                  <wp:wrapTight wrapText="bothSides">
                    <wp:wrapPolygon edited="0">
                      <wp:start x="0" y="0"/>
                      <wp:lineTo x="0" y="21380"/>
                      <wp:lineTo x="21470" y="21380"/>
                      <wp:lineTo x="21470" y="0"/>
                      <wp:lineTo x="0" y="0"/>
                    </wp:wrapPolygon>
                  </wp:wrapTight>
                  <wp:docPr id="12275202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520287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48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03F86" w14:paraId="0EC355E4" w14:textId="77777777" w:rsidTr="00F03F86">
        <w:trPr>
          <w:trHeight w:val="2573"/>
        </w:trPr>
        <w:tc>
          <w:tcPr>
            <w:tcW w:w="4675" w:type="dxa"/>
          </w:tcPr>
          <w:p w14:paraId="00248356" w14:textId="200CCAA0" w:rsidR="002C055D" w:rsidRDefault="00F03F86" w:rsidP="00F03F86">
            <w:pPr>
              <w:pStyle w:val="ListParagraph"/>
              <w:numPr>
                <w:ilvl w:val="0"/>
                <w:numId w:val="2"/>
              </w:numPr>
            </w:pPr>
            <w:r>
              <w:t>Once the request has been created you will need to provide the following details to the WUIT Splunk team</w:t>
            </w:r>
          </w:p>
        </w:tc>
        <w:tc>
          <w:tcPr>
            <w:tcW w:w="4675" w:type="dxa"/>
          </w:tcPr>
          <w:p w14:paraId="477B380E" w14:textId="77777777" w:rsidR="00F03F86" w:rsidRDefault="00F03F86" w:rsidP="00F03F86"/>
          <w:p w14:paraId="28DC27C6" w14:textId="4536BD6F" w:rsidR="00F03F86" w:rsidRDefault="00F03F86" w:rsidP="00F03F86">
            <w:r>
              <w:rPr>
                <w:noProof/>
              </w:rPr>
              <mc:AlternateContent>
                <mc:Choice Requires="wps">
                  <w:drawing>
                    <wp:anchor distT="228600" distB="228600" distL="228600" distR="228600" simplePos="0" relativeHeight="251670528" behindDoc="1" locked="0" layoutInCell="1" allowOverlap="1" wp14:anchorId="48781695" wp14:editId="056984F6">
                      <wp:simplePos x="0" y="0"/>
                      <wp:positionH relativeFrom="margin">
                        <wp:posOffset>-13970</wp:posOffset>
                      </wp:positionH>
                      <wp:positionV relativeFrom="margin">
                        <wp:posOffset>2137410</wp:posOffset>
                      </wp:positionV>
                      <wp:extent cx="3676650" cy="1962150"/>
                      <wp:effectExtent l="0" t="0" r="0" b="0"/>
                      <wp:wrapTight wrapText="bothSides">
                        <wp:wrapPolygon edited="0">
                          <wp:start x="0" y="0"/>
                          <wp:lineTo x="0" y="21390"/>
                          <wp:lineTo x="21488" y="21390"/>
                          <wp:lineTo x="21488" y="0"/>
                          <wp:lineTo x="0" y="0"/>
                        </wp:wrapPolygon>
                      </wp:wrapTight>
                      <wp:docPr id="45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B8AC3E" w14:textId="77777777" w:rsidR="00F03F86" w:rsidRPr="00F03F86" w:rsidRDefault="00F03F86" w:rsidP="00F03F86">
                                  <w:pPr>
                                    <w:pStyle w:val="NoSpacing"/>
                                    <w:ind w:left="360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bookmarkStart w:id="5" w:name="OLE_LINK3"/>
                                  <w:r w:rsidRPr="00F03F86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Event Hub Namespace:</w:t>
                                  </w:r>
                                  <w:r w:rsidRPr="00F03F86"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i2db-test000.servicebus.windows.net</w:t>
                                  </w:r>
                                </w:p>
                                <w:p w14:paraId="44B48E3B" w14:textId="77777777" w:rsidR="00F03F86" w:rsidRPr="00F03F86" w:rsidRDefault="00F03F86" w:rsidP="00F03F86">
                                  <w:pPr>
                                    <w:pStyle w:val="NoSpacing"/>
                                    <w:ind w:left="360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03F86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Client ID:</w:t>
                                  </w:r>
                                  <w:r w:rsidRPr="00F03F86"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50test00-test6-4188-944c-</w:t>
                                  </w:r>
                                </w:p>
                                <w:p w14:paraId="5DC140C1" w14:textId="77777777" w:rsidR="00F03F86" w:rsidRPr="00F03F86" w:rsidRDefault="00F03F86" w:rsidP="00F03F86">
                                  <w:pPr>
                                    <w:pStyle w:val="NoSpacing"/>
                                    <w:ind w:left="360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03F86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SecretID:</w:t>
                                  </w:r>
                                  <w:r w:rsidRPr="00F03F86"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8GFRST~b9Rftx2CPlt5qu1L1DCFDqZz4J</w:t>
                                  </w:r>
                                </w:p>
                                <w:p w14:paraId="59DE055A" w14:textId="77777777" w:rsidR="00F03F86" w:rsidRPr="00F03F86" w:rsidRDefault="00F03F86" w:rsidP="00F03F86">
                                  <w:pPr>
                                    <w:pStyle w:val="NoSpacing"/>
                                    <w:ind w:left="360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F03F86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TenantID</w:t>
                                  </w:r>
                                  <w:proofErr w:type="spellEnd"/>
                                  <w:r w:rsidRPr="00F03F86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Pr="00F03F86"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4ccca3b5-71cd-4e6d-974b-4875581967</w:t>
                                  </w:r>
                                </w:p>
                                <w:bookmarkEnd w:id="5"/>
                                <w:p w14:paraId="7D4B8667" w14:textId="43D01B6B" w:rsidR="00F03F86" w:rsidRDefault="00F03F86">
                                  <w:pPr>
                                    <w:pStyle w:val="NoSpacing"/>
                                    <w:ind w:left="360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81695" id="Rectangle 11" o:spid="_x0000_s1026" style="position:absolute;margin-left:-1.1pt;margin-top:168.3pt;width:289.5pt;height:154.5pt;z-index:-25164595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" fillcolor="black [3213]" stroked="f" strokeweight="1pt">
                      <v:textbox inset="18pt,18pt,18pt,18pt">
                        <w:txbxContent>
                          <w:p w14:paraId="21B8AC3E" w14:textId="77777777" w:rsidR="00F03F86" w:rsidRPr="00F03F86" w:rsidRDefault="00F03F86" w:rsidP="00F03F86">
                            <w:pPr>
                              <w:pStyle w:val="NoSpacing"/>
                              <w:ind w:left="36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bookmarkStart w:id="6" w:name="OLE_LINK3"/>
                            <w:r w:rsidRPr="00F03F8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Event Hub Namespace:</w:t>
                            </w:r>
                            <w:r w:rsidRPr="00F03F8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i2db-test000.servicebus.windows.net</w:t>
                            </w:r>
                          </w:p>
                          <w:p w14:paraId="44B48E3B" w14:textId="77777777" w:rsidR="00F03F86" w:rsidRPr="00F03F86" w:rsidRDefault="00F03F86" w:rsidP="00F03F86">
                            <w:pPr>
                              <w:pStyle w:val="NoSpacing"/>
                              <w:ind w:left="36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03F8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Client ID:</w:t>
                            </w:r>
                            <w:r w:rsidRPr="00F03F8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50test00-test6-4188-944c-</w:t>
                            </w:r>
                          </w:p>
                          <w:p w14:paraId="5DC140C1" w14:textId="77777777" w:rsidR="00F03F86" w:rsidRPr="00F03F86" w:rsidRDefault="00F03F86" w:rsidP="00F03F86">
                            <w:pPr>
                              <w:pStyle w:val="NoSpacing"/>
                              <w:ind w:left="36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03F8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SecretID:</w:t>
                            </w:r>
                            <w:r w:rsidRPr="00F03F8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8GFRST~b9Rftx2CPlt5qu1L1DCFDqZz4J</w:t>
                            </w:r>
                          </w:p>
                          <w:p w14:paraId="59DE055A" w14:textId="77777777" w:rsidR="00F03F86" w:rsidRPr="00F03F86" w:rsidRDefault="00F03F86" w:rsidP="00F03F86">
                            <w:pPr>
                              <w:pStyle w:val="NoSpacing"/>
                              <w:ind w:left="36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03F8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TenantID</w:t>
                            </w:r>
                            <w:proofErr w:type="spellEnd"/>
                            <w:r w:rsidRPr="00F03F8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Pr="00F03F8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4ccca3b5-71cd-4e6d-974b-4875581967</w:t>
                            </w:r>
                          </w:p>
                          <w:bookmarkEnd w:id="6"/>
                          <w:p w14:paraId="7D4B8667" w14:textId="43D01B6B" w:rsidR="00F03F86" w:rsidRDefault="00F03F86">
                            <w:pPr>
                              <w:pStyle w:val="NoSpacing"/>
                              <w:ind w:left="360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  <w10:wrap type="tight" anchorx="margin" anchory="margin"/>
                    </v:rect>
                  </w:pict>
                </mc:Fallback>
              </mc:AlternateConten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269DC13F" wp14:editId="3C1E801F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95250</wp:posOffset>
                  </wp:positionV>
                  <wp:extent cx="2809875" cy="1310005"/>
                  <wp:effectExtent l="0" t="0" r="9525" b="4445"/>
                  <wp:wrapTight wrapText="bothSides">
                    <wp:wrapPolygon edited="0">
                      <wp:start x="0" y="0"/>
                      <wp:lineTo x="0" y="21359"/>
                      <wp:lineTo x="21527" y="21359"/>
                      <wp:lineTo x="21527" y="0"/>
                      <wp:lineTo x="0" y="0"/>
                    </wp:wrapPolygon>
                  </wp:wrapTight>
                  <wp:docPr id="13214589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45899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The provided info would look like this:</w:t>
            </w:r>
          </w:p>
          <w:p w14:paraId="13CF3224" w14:textId="11746EB5" w:rsidR="00F03F86" w:rsidRDefault="00F03F86" w:rsidP="00F03F86"/>
        </w:tc>
      </w:tr>
    </w:tbl>
    <w:p w14:paraId="320DA5F2" w14:textId="77777777" w:rsidR="002C055D" w:rsidRPr="002C055D" w:rsidRDefault="002C055D" w:rsidP="002C055D"/>
    <w:sectPr w:rsidR="002C055D" w:rsidRPr="002C0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74B67"/>
    <w:multiLevelType w:val="hybridMultilevel"/>
    <w:tmpl w:val="56FA3378"/>
    <w:lvl w:ilvl="0" w:tplc="7386607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584653">
    <w:abstractNumId w:val="0"/>
  </w:num>
  <w:num w:numId="2" w16cid:durableId="9765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82"/>
    <w:rsid w:val="00030D34"/>
    <w:rsid w:val="000356B5"/>
    <w:rsid w:val="00255962"/>
    <w:rsid w:val="002C055D"/>
    <w:rsid w:val="00320682"/>
    <w:rsid w:val="00332EB7"/>
    <w:rsid w:val="0036659D"/>
    <w:rsid w:val="00377FA8"/>
    <w:rsid w:val="003E501F"/>
    <w:rsid w:val="003E5A7B"/>
    <w:rsid w:val="004437D9"/>
    <w:rsid w:val="00473B7B"/>
    <w:rsid w:val="00512DD6"/>
    <w:rsid w:val="00590FF2"/>
    <w:rsid w:val="00703DB9"/>
    <w:rsid w:val="007375FB"/>
    <w:rsid w:val="00796479"/>
    <w:rsid w:val="00A04456"/>
    <w:rsid w:val="00A16983"/>
    <w:rsid w:val="00A63913"/>
    <w:rsid w:val="00A75533"/>
    <w:rsid w:val="00AA1489"/>
    <w:rsid w:val="00AB70F5"/>
    <w:rsid w:val="00B14F82"/>
    <w:rsid w:val="00B26C79"/>
    <w:rsid w:val="00B72C43"/>
    <w:rsid w:val="00BC7234"/>
    <w:rsid w:val="00BD5386"/>
    <w:rsid w:val="00BD7147"/>
    <w:rsid w:val="00C27CE0"/>
    <w:rsid w:val="00C74555"/>
    <w:rsid w:val="00D05FC3"/>
    <w:rsid w:val="00DB56BE"/>
    <w:rsid w:val="00DF257E"/>
    <w:rsid w:val="00E13FF4"/>
    <w:rsid w:val="00E80A66"/>
    <w:rsid w:val="00F03F86"/>
    <w:rsid w:val="00F93CEB"/>
    <w:rsid w:val="00FC29AB"/>
    <w:rsid w:val="00F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C17B"/>
  <w15:chartTrackingRefBased/>
  <w15:docId w15:val="{7F823825-D265-4E25-BE57-AEDC4361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68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68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68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206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68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68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68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6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6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6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6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6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6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68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68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68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682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7C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C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03F86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03F86"/>
    <w:rPr>
      <w:rFonts w:eastAsiaTheme="minorEastAsia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03F8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ustl.service-now.com/sp?id=wu_csp_index" TargetMode="External"/><Relationship Id="rId15" Type="http://schemas.openxmlformats.org/officeDocument/2006/relationships/hyperlink" Target="https://wustl.service-now.com/sp?id=sc_cat_item&amp;sys_id=2159b76e1b160250e32e11f72a4bcbe4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 in St. Louis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Ndikefor, Alvin</dc:creator>
  <cp:keywords/>
  <dc:description/>
  <cp:lastModifiedBy>Ndikefor, Alvin</cp:lastModifiedBy>
  <cp:revision>11</cp:revision>
  <dcterms:created xsi:type="dcterms:W3CDTF">2024-09-29T17:52:00Z</dcterms:created>
  <dcterms:modified xsi:type="dcterms:W3CDTF">2024-09-30T14:09:00Z</dcterms:modified>
</cp:coreProperties>
</file>